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9B" w:rsidRPr="00B1716D" w:rsidRDefault="00C32F9B">
      <w:pPr>
        <w:rPr>
          <w:b/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97"/>
        <w:gridCol w:w="1357"/>
        <w:gridCol w:w="1357"/>
        <w:gridCol w:w="453"/>
        <w:gridCol w:w="905"/>
        <w:gridCol w:w="1493"/>
        <w:gridCol w:w="775"/>
        <w:gridCol w:w="454"/>
        <w:gridCol w:w="1360"/>
        <w:gridCol w:w="1357"/>
      </w:tblGrid>
      <w:tr w:rsidR="00C32F9B" w:rsidRPr="00B1716D">
        <w:trPr>
          <w:cantSplit/>
          <w:trHeight w:val="510"/>
        </w:trPr>
        <w:tc>
          <w:tcPr>
            <w:tcW w:w="497" w:type="dxa"/>
            <w:vMerge w:val="restart"/>
            <w:shd w:val="clear" w:color="auto" w:fill="C0C0C0"/>
            <w:textDirection w:val="btLr"/>
          </w:tcPr>
          <w:p w:rsidR="00C32F9B" w:rsidRPr="00B1716D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Wypełnia Zespół Kierunku</w:t>
            </w:r>
          </w:p>
        </w:tc>
        <w:tc>
          <w:tcPr>
            <w:tcW w:w="6340" w:type="dxa"/>
            <w:gridSpan w:val="6"/>
          </w:tcPr>
          <w:p w:rsidR="00877F4B" w:rsidRPr="00B1716D" w:rsidRDefault="00C32F9B" w:rsidP="00877F4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Nazwa modułu (bloku przedmiotów): </w:t>
            </w:r>
          </w:p>
          <w:p w:rsidR="00C32F9B" w:rsidRPr="00B1716D" w:rsidRDefault="00877F4B" w:rsidP="00877F4B">
            <w:pPr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Technologie informacyjne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Kod modułu: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  <w:shd w:val="clear" w:color="auto" w:fill="C0C0C0"/>
            <w:textDirection w:val="btLr"/>
          </w:tcPr>
          <w:p w:rsidR="00C32F9B" w:rsidRPr="00B1716D" w:rsidRDefault="00C32F9B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6340" w:type="dxa"/>
            <w:gridSpan w:val="6"/>
          </w:tcPr>
          <w:p w:rsidR="00C32F9B" w:rsidRPr="00B1716D" w:rsidRDefault="00C32F9B" w:rsidP="00877F4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Nazwa przedmiotu: </w:t>
            </w:r>
            <w:r w:rsidR="00096E05" w:rsidRPr="00B1716D">
              <w:rPr>
                <w:b/>
                <w:sz w:val="24"/>
                <w:szCs w:val="24"/>
              </w:rPr>
              <w:t>Technologie informacyjne</w:t>
            </w:r>
          </w:p>
        </w:tc>
        <w:tc>
          <w:tcPr>
            <w:tcW w:w="3171" w:type="dxa"/>
            <w:gridSpan w:val="3"/>
            <w:shd w:val="clear" w:color="auto" w:fill="C0C0C0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Kod przedmiotu: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FC02A9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Nazwa jednostki prowadzącej przedmiot / moduł:</w:t>
            </w:r>
            <w:r w:rsidR="00D2567D" w:rsidRPr="00B1716D">
              <w:rPr>
                <w:sz w:val="24"/>
                <w:szCs w:val="24"/>
              </w:rPr>
              <w:t xml:space="preserve"> </w:t>
            </w:r>
            <w:r w:rsidR="00D2567D" w:rsidRPr="00B1716D">
              <w:rPr>
                <w:b/>
                <w:sz w:val="24"/>
                <w:szCs w:val="24"/>
              </w:rPr>
              <w:t>Instytut Ekonomiczny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9511" w:type="dxa"/>
            <w:gridSpan w:val="9"/>
          </w:tcPr>
          <w:p w:rsidR="00C32F9B" w:rsidRPr="00FC02A9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Nazwa kierunku:</w:t>
            </w:r>
            <w:r w:rsidR="00D2567D" w:rsidRPr="00B1716D">
              <w:rPr>
                <w:sz w:val="24"/>
                <w:szCs w:val="24"/>
              </w:rPr>
              <w:t xml:space="preserve"> </w:t>
            </w:r>
            <w:r w:rsidR="00D2567D" w:rsidRPr="00B1716D">
              <w:rPr>
                <w:b/>
                <w:sz w:val="24"/>
                <w:szCs w:val="24"/>
              </w:rPr>
              <w:t>Ekonomia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096E05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Forma studiów:</w:t>
            </w:r>
            <w:r w:rsidR="00D2567D" w:rsidRPr="00B1716D">
              <w:rPr>
                <w:sz w:val="24"/>
                <w:szCs w:val="24"/>
              </w:rPr>
              <w:t xml:space="preserve"> </w:t>
            </w:r>
          </w:p>
          <w:p w:rsidR="00C32F9B" w:rsidRPr="00B1716D" w:rsidRDefault="00096E05">
            <w:pPr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SS</w:t>
            </w:r>
          </w:p>
        </w:tc>
        <w:tc>
          <w:tcPr>
            <w:tcW w:w="3173" w:type="dxa"/>
            <w:gridSpan w:val="3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Profil kształcenia:</w:t>
            </w:r>
          </w:p>
          <w:p w:rsidR="00C32F9B" w:rsidRPr="00FC02A9" w:rsidRDefault="00D2567D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praktyczny</w:t>
            </w:r>
          </w:p>
        </w:tc>
        <w:tc>
          <w:tcPr>
            <w:tcW w:w="3171" w:type="dxa"/>
            <w:gridSpan w:val="3"/>
          </w:tcPr>
          <w:p w:rsidR="00096E05" w:rsidRPr="00B1716D" w:rsidRDefault="00C32F9B" w:rsidP="006E66AC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Specjalność:</w:t>
            </w:r>
            <w:r w:rsidR="00D2567D" w:rsidRPr="00B1716D">
              <w:rPr>
                <w:sz w:val="24"/>
                <w:szCs w:val="24"/>
              </w:rPr>
              <w:t xml:space="preserve"> </w:t>
            </w:r>
          </w:p>
          <w:p w:rsidR="00C32F9B" w:rsidRPr="00FC02A9" w:rsidRDefault="006E66AC" w:rsidP="006E66AC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EM</w:t>
            </w:r>
            <w:bookmarkStart w:id="0" w:name="_GoBack"/>
            <w:bookmarkEnd w:id="0"/>
            <w:r w:rsidR="00C102A9" w:rsidRPr="00B1716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3167" w:type="dxa"/>
            <w:gridSpan w:val="3"/>
          </w:tcPr>
          <w:p w:rsidR="00B52E18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Rok / semestr:</w:t>
            </w:r>
          </w:p>
          <w:p w:rsidR="00C32F9B" w:rsidRPr="00FC02A9" w:rsidRDefault="00096E05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I /</w:t>
            </w:r>
            <w:r w:rsidR="00D2567D" w:rsidRPr="00B1716D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173" w:type="dxa"/>
            <w:gridSpan w:val="3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Status przedmiotu /modułu:</w:t>
            </w:r>
          </w:p>
          <w:p w:rsidR="00C32F9B" w:rsidRPr="00B1716D" w:rsidRDefault="00B52E18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o</w:t>
            </w:r>
            <w:r w:rsidR="00FC02A9">
              <w:rPr>
                <w:b/>
                <w:sz w:val="24"/>
                <w:szCs w:val="24"/>
              </w:rPr>
              <w:t>blig</w:t>
            </w:r>
            <w:r w:rsidR="002E7751" w:rsidRPr="00B1716D">
              <w:rPr>
                <w:b/>
                <w:sz w:val="24"/>
                <w:szCs w:val="24"/>
              </w:rPr>
              <w:t>atoryjny</w:t>
            </w:r>
          </w:p>
        </w:tc>
        <w:tc>
          <w:tcPr>
            <w:tcW w:w="3171" w:type="dxa"/>
            <w:gridSpan w:val="3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Język przedmiotu / modułu:</w:t>
            </w:r>
            <w:r w:rsidR="00D2567D" w:rsidRPr="00B1716D">
              <w:rPr>
                <w:sz w:val="24"/>
                <w:szCs w:val="24"/>
              </w:rPr>
              <w:t xml:space="preserve"> </w:t>
            </w:r>
            <w:r w:rsidR="00D2567D" w:rsidRPr="00B1716D">
              <w:rPr>
                <w:b/>
                <w:sz w:val="24"/>
                <w:szCs w:val="24"/>
              </w:rPr>
              <w:t>polski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Forma zajęć</w:t>
            </w: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wykład</w:t>
            </w:r>
          </w:p>
        </w:tc>
        <w:tc>
          <w:tcPr>
            <w:tcW w:w="1358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ćwiczenia</w:t>
            </w:r>
          </w:p>
        </w:tc>
        <w:tc>
          <w:tcPr>
            <w:tcW w:w="1493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laboratorium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projekt</w:t>
            </w:r>
          </w:p>
        </w:tc>
        <w:tc>
          <w:tcPr>
            <w:tcW w:w="1360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seminarium</w:t>
            </w: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inne </w:t>
            </w:r>
            <w:r w:rsidRPr="00B1716D">
              <w:rPr>
                <w:sz w:val="24"/>
                <w:szCs w:val="24"/>
              </w:rPr>
              <w:br/>
              <w:t>(wpisać jakie)</w:t>
            </w:r>
          </w:p>
        </w:tc>
      </w:tr>
      <w:tr w:rsidR="00C32F9B" w:rsidRPr="00B1716D">
        <w:trPr>
          <w:cantSplit/>
        </w:trPr>
        <w:tc>
          <w:tcPr>
            <w:tcW w:w="497" w:type="dxa"/>
            <w:vMerge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32F9B" w:rsidRPr="00B1716D" w:rsidRDefault="00C32F9B" w:rsidP="00877F4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Wymiar zajęć</w:t>
            </w: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3" w:type="dxa"/>
            <w:vAlign w:val="center"/>
          </w:tcPr>
          <w:p w:rsidR="00C32F9B" w:rsidRPr="00B1716D" w:rsidRDefault="00096E05">
            <w:pPr>
              <w:jc w:val="center"/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29" w:type="dxa"/>
            <w:gridSpan w:val="2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2F9B" w:rsidRPr="00B1716D" w:rsidRDefault="00C32F9B">
      <w:pPr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988"/>
        <w:gridCol w:w="7020"/>
      </w:tblGrid>
      <w:tr w:rsidR="00C32F9B" w:rsidRPr="00B1716D">
        <w:tc>
          <w:tcPr>
            <w:tcW w:w="2988" w:type="dxa"/>
            <w:tcBorders>
              <w:top w:val="single" w:sz="12" w:space="0" w:color="auto"/>
            </w:tcBorders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Koordynator przedmiotu / modułu</w:t>
            </w:r>
          </w:p>
        </w:tc>
        <w:tc>
          <w:tcPr>
            <w:tcW w:w="7020" w:type="dxa"/>
            <w:tcBorders>
              <w:top w:val="single" w:sz="12" w:space="0" w:color="auto"/>
            </w:tcBorders>
            <w:vAlign w:val="center"/>
          </w:tcPr>
          <w:p w:rsidR="00C32F9B" w:rsidRPr="00B1716D" w:rsidRDefault="00776488" w:rsidP="003E7612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mgr Teresa Jurewicz-Obrzut</w:t>
            </w:r>
          </w:p>
        </w:tc>
      </w:tr>
      <w:tr w:rsidR="00C32F9B" w:rsidRPr="00B1716D">
        <w:tc>
          <w:tcPr>
            <w:tcW w:w="2988" w:type="dxa"/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Prowadzący zajęcia</w:t>
            </w:r>
          </w:p>
        </w:tc>
        <w:tc>
          <w:tcPr>
            <w:tcW w:w="7020" w:type="dxa"/>
            <w:vAlign w:val="center"/>
          </w:tcPr>
          <w:p w:rsidR="00C32F9B" w:rsidRPr="00B1716D" w:rsidRDefault="00096E05" w:rsidP="003E7612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mgr Teresa Jurewicz-Obrzut</w:t>
            </w:r>
          </w:p>
        </w:tc>
      </w:tr>
      <w:tr w:rsidR="00C32F9B" w:rsidRPr="00B1716D">
        <w:tc>
          <w:tcPr>
            <w:tcW w:w="2988" w:type="dxa"/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Cel przedmiotu / modułu</w:t>
            </w:r>
          </w:p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:rsidR="00096E05" w:rsidRPr="00B1716D" w:rsidRDefault="00096E05" w:rsidP="00B52E18">
            <w:pPr>
              <w:jc w:val="both"/>
              <w:rPr>
                <w:sz w:val="22"/>
              </w:rPr>
            </w:pPr>
            <w:r w:rsidRPr="00B1716D">
              <w:rPr>
                <w:sz w:val="22"/>
              </w:rPr>
              <w:t xml:space="preserve">Pozyskanie umiejętności wykorzystania popularnego oprogramowania komputerowego typu edytor tekstu, arkusz kalkulacyjny i </w:t>
            </w:r>
            <w:r w:rsidR="00846DDC" w:rsidRPr="00B1716D">
              <w:rPr>
                <w:sz w:val="22"/>
              </w:rPr>
              <w:t>program</w:t>
            </w:r>
            <w:r w:rsidR="00A912E0" w:rsidRPr="00B1716D">
              <w:rPr>
                <w:sz w:val="22"/>
              </w:rPr>
              <w:t xml:space="preserve"> do tworzenia prezentacji multimedialnych </w:t>
            </w:r>
            <w:r w:rsidRPr="00B1716D">
              <w:rPr>
                <w:sz w:val="22"/>
              </w:rPr>
              <w:t>(z pakietu MS OFFICE) do rozwiązywania problemów z dziedzin</w:t>
            </w:r>
            <w:r w:rsidR="00846DDC" w:rsidRPr="00B1716D">
              <w:rPr>
                <w:sz w:val="22"/>
              </w:rPr>
              <w:t>y ekonomii</w:t>
            </w:r>
            <w:r w:rsidRPr="00B1716D">
              <w:rPr>
                <w:sz w:val="22"/>
              </w:rPr>
              <w:t xml:space="preserve"> i pokrewnych</w:t>
            </w:r>
          </w:p>
          <w:p w:rsidR="00C32F9B" w:rsidRPr="00B1716D" w:rsidRDefault="00096E05" w:rsidP="00B52E18">
            <w:pPr>
              <w:jc w:val="both"/>
              <w:rPr>
                <w:sz w:val="24"/>
                <w:szCs w:val="24"/>
              </w:rPr>
            </w:pPr>
            <w:r w:rsidRPr="00B1716D">
              <w:rPr>
                <w:sz w:val="22"/>
              </w:rPr>
              <w:t>W ramach tego przedmiotu student uporządkuje swoją wiedze dotyczącą wykorzystania i obsługi edytora tekstu</w:t>
            </w:r>
            <w:r w:rsidR="00A912E0" w:rsidRPr="00B1716D">
              <w:rPr>
                <w:sz w:val="22"/>
              </w:rPr>
              <w:t>,</w:t>
            </w:r>
            <w:r w:rsidRPr="00B1716D">
              <w:rPr>
                <w:sz w:val="22"/>
              </w:rPr>
              <w:t xml:space="preserve"> arkusza kalkulacyjnego</w:t>
            </w:r>
            <w:r w:rsidR="00A912E0" w:rsidRPr="00B1716D">
              <w:rPr>
                <w:sz w:val="22"/>
              </w:rPr>
              <w:t xml:space="preserve"> </w:t>
            </w:r>
            <w:r w:rsidR="004C1385" w:rsidRPr="00B1716D">
              <w:rPr>
                <w:sz w:val="22"/>
              </w:rPr>
              <w:t>i programu do tworzenia prezentacji</w:t>
            </w:r>
            <w:r w:rsidRPr="00B1716D">
              <w:rPr>
                <w:sz w:val="22"/>
              </w:rPr>
              <w:t>. Pozna nowe obszary zastosowania tych programów.</w:t>
            </w:r>
          </w:p>
        </w:tc>
      </w:tr>
      <w:tr w:rsidR="00C32F9B" w:rsidRPr="00B1716D">
        <w:tc>
          <w:tcPr>
            <w:tcW w:w="2988" w:type="dxa"/>
            <w:tcBorders>
              <w:bottom w:val="single" w:sz="12" w:space="0" w:color="auto"/>
            </w:tcBorders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Wymagania wstępne</w:t>
            </w:r>
          </w:p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tcBorders>
              <w:bottom w:val="single" w:sz="12" w:space="0" w:color="auto"/>
            </w:tcBorders>
            <w:vAlign w:val="center"/>
          </w:tcPr>
          <w:p w:rsidR="00C32F9B" w:rsidRPr="00B1716D" w:rsidRDefault="00096E05" w:rsidP="00B52E18">
            <w:pPr>
              <w:jc w:val="both"/>
              <w:rPr>
                <w:sz w:val="24"/>
                <w:szCs w:val="24"/>
              </w:rPr>
            </w:pPr>
            <w:r w:rsidRPr="00B1716D">
              <w:rPr>
                <w:sz w:val="22"/>
              </w:rPr>
              <w:t>Od studenta studium oczekuje się znajomości podstawowej obsługi edytora tekstu i arkusza kalkulacyjnego, opracowywania dokumentów o prostej strukturze, zawierających informacje pochodzące z różnych źródeł, tworzenie dokumentów zawierających tekst, grafikę i tabele, wykorzystania arkusza kalkulacyjnego do rozwiązywania prostych zadań z obszarów życia codziennego.</w:t>
            </w:r>
          </w:p>
        </w:tc>
      </w:tr>
    </w:tbl>
    <w:p w:rsidR="00C32F9B" w:rsidRPr="00B1716D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8"/>
        <w:gridCol w:w="7705"/>
        <w:gridCol w:w="1395"/>
      </w:tblGrid>
      <w:tr w:rsidR="00C32F9B" w:rsidRPr="00B1716D" w:rsidTr="001763B4">
        <w:trPr>
          <w:cantSplit/>
        </w:trPr>
        <w:tc>
          <w:tcPr>
            <w:tcW w:w="10008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EFEKTY KSZTAŁCENIA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Nr</w:t>
            </w:r>
          </w:p>
        </w:tc>
        <w:tc>
          <w:tcPr>
            <w:tcW w:w="7705" w:type="dxa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Opis efektu kształcenia</w:t>
            </w:r>
          </w:p>
        </w:tc>
        <w:tc>
          <w:tcPr>
            <w:tcW w:w="13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Odniesienie do efektów dla </w:t>
            </w:r>
            <w:r w:rsidRPr="00B1716D">
              <w:rPr>
                <w:b/>
                <w:sz w:val="24"/>
                <w:szCs w:val="24"/>
              </w:rPr>
              <w:t>kierunku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C502A4" w:rsidP="00C502A4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01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B1716D" w:rsidRDefault="00A912E0" w:rsidP="00BA0A76">
            <w:pPr>
              <w:jc w:val="both"/>
              <w:rPr>
                <w:sz w:val="24"/>
                <w:szCs w:val="24"/>
              </w:rPr>
            </w:pPr>
            <w:r w:rsidRPr="00B1716D">
              <w:rPr>
                <w:sz w:val="22"/>
                <w:szCs w:val="22"/>
              </w:rPr>
              <w:t>wykorzystuje narzędzia technologii informacyjnej do przetwarzania informacji</w:t>
            </w:r>
            <w:r w:rsidR="00B478CB" w:rsidRPr="00B1716D">
              <w:rPr>
                <w:sz w:val="22"/>
                <w:szCs w:val="22"/>
              </w:rPr>
              <w:t xml:space="preserve"> z pełną świadomością ograniczeń technicznych i technologicznych dot. przetwarzania informacji.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B478C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K1P_U11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C502A4" w:rsidP="00C502A4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02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B1716D" w:rsidRDefault="00B478CB" w:rsidP="00453317">
            <w:pPr>
              <w:rPr>
                <w:sz w:val="24"/>
                <w:szCs w:val="24"/>
              </w:rPr>
            </w:pPr>
            <w:r w:rsidRPr="00B1716D">
              <w:rPr>
                <w:sz w:val="22"/>
                <w:szCs w:val="22"/>
              </w:rPr>
              <w:t>precyz</w:t>
            </w:r>
            <w:r w:rsidR="00453317" w:rsidRPr="00B1716D">
              <w:rPr>
                <w:sz w:val="22"/>
                <w:szCs w:val="22"/>
              </w:rPr>
              <w:t>uje</w:t>
            </w:r>
            <w:r w:rsidRPr="00B1716D">
              <w:rPr>
                <w:sz w:val="22"/>
                <w:szCs w:val="22"/>
              </w:rPr>
              <w:t xml:space="preserve"> problem i wyb</w:t>
            </w:r>
            <w:r w:rsidR="00453317" w:rsidRPr="00B1716D">
              <w:rPr>
                <w:sz w:val="22"/>
                <w:szCs w:val="22"/>
              </w:rPr>
              <w:t>ie</w:t>
            </w:r>
            <w:r w:rsidRPr="00B1716D">
              <w:rPr>
                <w:sz w:val="22"/>
                <w:szCs w:val="22"/>
              </w:rPr>
              <w:t>ra</w:t>
            </w:r>
            <w:r w:rsidR="00453317" w:rsidRPr="00B1716D">
              <w:rPr>
                <w:sz w:val="22"/>
                <w:szCs w:val="22"/>
              </w:rPr>
              <w:t xml:space="preserve"> narzędzia</w:t>
            </w:r>
            <w:r w:rsidRPr="00B1716D">
              <w:rPr>
                <w:sz w:val="22"/>
                <w:szCs w:val="22"/>
              </w:rPr>
              <w:t xml:space="preserve"> do wykonania zadania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CFC" w:rsidRPr="00B1716D" w:rsidRDefault="00B478CB" w:rsidP="00643CFC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K1P_U11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C502A4" w:rsidP="00C502A4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03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B1716D" w:rsidRDefault="00B478CB" w:rsidP="00A912E0">
            <w:pPr>
              <w:rPr>
                <w:sz w:val="24"/>
                <w:szCs w:val="24"/>
              </w:rPr>
            </w:pPr>
            <w:r w:rsidRPr="00B1716D">
              <w:rPr>
                <w:sz w:val="22"/>
                <w:szCs w:val="22"/>
              </w:rPr>
              <w:t>używa zaawansowanych opcji edytora tekstu i arkusza kalkulacyjnego: korespondencja seryjna, style, formatowanie długiego dokumentu, zaawansowane funkcje excelowe, operacje na liście danych, tabele przestawne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B478CB" w:rsidP="00643CFC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K1P_U11</w:t>
            </w:r>
          </w:p>
        </w:tc>
      </w:tr>
      <w:tr w:rsidR="00C32F9B" w:rsidRPr="00B1716D" w:rsidTr="001763B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32F9B" w:rsidRPr="00B1716D" w:rsidRDefault="00453317" w:rsidP="00453317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04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2F9B" w:rsidRPr="00B1716D" w:rsidRDefault="00453317" w:rsidP="001763B4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potrafi przydzielać zadania sobie oraz innym członkom zespołu, a także realizować użyteczne pomysły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F9B" w:rsidRPr="00B1716D" w:rsidRDefault="00453317" w:rsidP="00494A32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</w:t>
            </w:r>
            <w:r w:rsidR="00494A32" w:rsidRPr="00B1716D">
              <w:rPr>
                <w:sz w:val="24"/>
                <w:szCs w:val="24"/>
              </w:rPr>
              <w:t>P</w:t>
            </w:r>
            <w:r w:rsidRPr="00B1716D">
              <w:rPr>
                <w:sz w:val="24"/>
                <w:szCs w:val="24"/>
              </w:rPr>
              <w:t>_K01</w:t>
            </w:r>
            <w:r w:rsidR="001763B4" w:rsidRPr="00B1716D">
              <w:rPr>
                <w:sz w:val="24"/>
                <w:szCs w:val="24"/>
              </w:rPr>
              <w:t>, K1</w:t>
            </w:r>
            <w:r w:rsidR="00494A32" w:rsidRPr="00B1716D">
              <w:rPr>
                <w:sz w:val="24"/>
                <w:szCs w:val="24"/>
              </w:rPr>
              <w:t>P</w:t>
            </w:r>
            <w:r w:rsidR="001763B4" w:rsidRPr="00B1716D">
              <w:rPr>
                <w:sz w:val="24"/>
                <w:szCs w:val="24"/>
              </w:rPr>
              <w:t>_K02</w:t>
            </w:r>
          </w:p>
        </w:tc>
      </w:tr>
      <w:tr w:rsidR="00453317" w:rsidRPr="00B1716D" w:rsidTr="001763B4">
        <w:trPr>
          <w:cantSplit/>
        </w:trPr>
        <w:tc>
          <w:tcPr>
            <w:tcW w:w="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53317" w:rsidRPr="00B1716D" w:rsidRDefault="00453317" w:rsidP="00453317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05</w:t>
            </w:r>
          </w:p>
        </w:tc>
        <w:tc>
          <w:tcPr>
            <w:tcW w:w="77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53317" w:rsidRPr="00B1716D" w:rsidRDefault="00453317" w:rsidP="00CA5163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wykorzystuje nowoczesne źródła informacji do zdobywania wiedzy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3317" w:rsidRPr="00B1716D" w:rsidRDefault="00453317" w:rsidP="00494A32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K1</w:t>
            </w:r>
            <w:r w:rsidR="00494A32" w:rsidRPr="00B1716D">
              <w:rPr>
                <w:sz w:val="24"/>
                <w:szCs w:val="24"/>
              </w:rPr>
              <w:t>P</w:t>
            </w:r>
            <w:r w:rsidRPr="00B1716D">
              <w:rPr>
                <w:sz w:val="24"/>
                <w:szCs w:val="24"/>
              </w:rPr>
              <w:t>_K10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vAlign w:val="center"/>
          </w:tcPr>
          <w:p w:rsidR="00C32F9B" w:rsidRPr="00B1716D" w:rsidRDefault="00C32F9B">
            <w:pPr>
              <w:jc w:val="center"/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TREŚCI PROGRAMOWE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Wykład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C32F9B" w:rsidRPr="00B1716D" w:rsidRDefault="00C32F9B">
            <w:pPr>
              <w:jc w:val="both"/>
              <w:rPr>
                <w:sz w:val="24"/>
                <w:szCs w:val="24"/>
              </w:rPr>
            </w:pP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Ćwiczenia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C32F9B" w:rsidRPr="00B1716D" w:rsidRDefault="00C32F9B" w:rsidP="001763B4">
            <w:pPr>
              <w:rPr>
                <w:sz w:val="22"/>
                <w:szCs w:val="22"/>
              </w:rPr>
            </w:pP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pStyle w:val="Nagwek1"/>
              <w:rPr>
                <w:szCs w:val="24"/>
              </w:rPr>
            </w:pPr>
            <w:r w:rsidRPr="00B1716D">
              <w:rPr>
                <w:szCs w:val="24"/>
              </w:rPr>
              <w:lastRenderedPageBreak/>
              <w:t>Laboratorium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625995" w:rsidRPr="00B1716D" w:rsidRDefault="00625995" w:rsidP="00625995">
            <w:pPr>
              <w:rPr>
                <w:sz w:val="22"/>
              </w:rPr>
            </w:pPr>
            <w:r w:rsidRPr="00B1716D">
              <w:rPr>
                <w:sz w:val="22"/>
              </w:rPr>
              <w:t>W zakresie:</w:t>
            </w:r>
          </w:p>
          <w:p w:rsidR="00625995" w:rsidRPr="00B1716D" w:rsidRDefault="00625995" w:rsidP="00625995">
            <w:pPr>
              <w:rPr>
                <w:sz w:val="22"/>
              </w:rPr>
            </w:pPr>
            <w:r w:rsidRPr="00B1716D">
              <w:rPr>
                <w:sz w:val="22"/>
              </w:rPr>
              <w:t xml:space="preserve">- edytora tekstu MS Word: tworzenie struktury dokumentu, praca z szablonami, </w:t>
            </w:r>
            <w:r w:rsidR="00894DC1" w:rsidRPr="00B1716D">
              <w:rPr>
                <w:sz w:val="22"/>
              </w:rPr>
              <w:t xml:space="preserve">hiperłącza, </w:t>
            </w:r>
            <w:r w:rsidRPr="00B1716D">
              <w:rPr>
                <w:sz w:val="22"/>
              </w:rPr>
              <w:t>korespondencja seryjna, formatowanie długiego dokumentu, style dokumentu, spisy treści i rysunków.</w:t>
            </w:r>
          </w:p>
          <w:p w:rsidR="00625995" w:rsidRPr="00B1716D" w:rsidRDefault="00625995" w:rsidP="00625995">
            <w:pPr>
              <w:rPr>
                <w:sz w:val="22"/>
              </w:rPr>
            </w:pPr>
            <w:r w:rsidRPr="00B1716D">
              <w:rPr>
                <w:sz w:val="22"/>
              </w:rPr>
              <w:t>Wyjaśnienie podstawowych, aczkolwiek często niezrozumiałych, zachowań edytora: „kłopoty” z sekcjami i kolumnami, wzajemny wpływ obiektów i tekstu, style i ich modyfikacja.</w:t>
            </w:r>
          </w:p>
          <w:p w:rsidR="00625995" w:rsidRPr="00B1716D" w:rsidRDefault="00625995" w:rsidP="00625995">
            <w:pPr>
              <w:pStyle w:val="NormalnyWeb"/>
              <w:widowControl w:val="0"/>
              <w:spacing w:before="0" w:beforeAutospacing="0" w:after="0"/>
              <w:rPr>
                <w:sz w:val="22"/>
              </w:rPr>
            </w:pPr>
            <w:r w:rsidRPr="00B1716D">
              <w:rPr>
                <w:sz w:val="22"/>
              </w:rPr>
              <w:t>- arkuszy kalkulacyjnych MS Excel:  tworzenie zestawień z wykorzystaniem funkcji arkuszowych (matematycznych, statystycznych, warunkowych, finansowych), graficzna prezentacja wyników, analiza danych przygotowanych w postaci list: sortowanie filtry, sumy częściowe, tabela przestawna;</w:t>
            </w:r>
          </w:p>
          <w:p w:rsidR="00625995" w:rsidRPr="00B1716D" w:rsidRDefault="00625995" w:rsidP="00625995">
            <w:pPr>
              <w:pStyle w:val="NormalnyWeb"/>
              <w:widowControl w:val="0"/>
              <w:spacing w:before="0" w:beforeAutospacing="0" w:after="0"/>
              <w:rPr>
                <w:sz w:val="22"/>
              </w:rPr>
            </w:pPr>
            <w:r w:rsidRPr="00B1716D">
              <w:rPr>
                <w:sz w:val="22"/>
              </w:rPr>
              <w:t xml:space="preserve">- programu do prezentacji multimedialnych MS PowerPoint: tworzenie slajdów, modyfikacja slajdu, </w:t>
            </w:r>
            <w:r w:rsidR="00894DC1" w:rsidRPr="00B1716D">
              <w:rPr>
                <w:sz w:val="22"/>
              </w:rPr>
              <w:t>„ożywianie” prezentacji</w:t>
            </w:r>
          </w:p>
          <w:p w:rsidR="00C32F9B" w:rsidRPr="00B1716D" w:rsidRDefault="00625995">
            <w:pPr>
              <w:rPr>
                <w:sz w:val="24"/>
                <w:szCs w:val="24"/>
              </w:rPr>
            </w:pPr>
            <w:r w:rsidRPr="00B1716D">
              <w:rPr>
                <w:sz w:val="22"/>
              </w:rPr>
              <w:t>- łączenie danych Word</w:t>
            </w:r>
            <w:r w:rsidR="00894DC1" w:rsidRPr="00B1716D">
              <w:rPr>
                <w:sz w:val="22"/>
              </w:rPr>
              <w:t>,</w:t>
            </w:r>
            <w:r w:rsidRPr="00B1716D">
              <w:rPr>
                <w:sz w:val="22"/>
              </w:rPr>
              <w:t xml:space="preserve"> Excel</w:t>
            </w:r>
            <w:r w:rsidR="00894DC1" w:rsidRPr="00B1716D">
              <w:rPr>
                <w:sz w:val="22"/>
              </w:rPr>
              <w:t>, PowerPoint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  <w:shd w:val="pct15" w:color="auto" w:fill="FFFFFF"/>
          </w:tcPr>
          <w:p w:rsidR="00C32F9B" w:rsidRPr="00B1716D" w:rsidRDefault="00C32F9B">
            <w:pPr>
              <w:pStyle w:val="Nagwek1"/>
              <w:rPr>
                <w:szCs w:val="24"/>
              </w:rPr>
            </w:pPr>
            <w:r w:rsidRPr="00B1716D">
              <w:rPr>
                <w:szCs w:val="24"/>
              </w:rPr>
              <w:t>Projekt</w:t>
            </w:r>
          </w:p>
        </w:tc>
      </w:tr>
      <w:tr w:rsidR="00C32F9B" w:rsidRPr="00B1716D" w:rsidTr="001763B4">
        <w:tblPrEx>
          <w:tblBorders>
            <w:top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0008" w:type="dxa"/>
            <w:gridSpan w:val="3"/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</w:tr>
    </w:tbl>
    <w:p w:rsidR="00C32F9B" w:rsidRPr="00B1716D" w:rsidRDefault="00C32F9B">
      <w:pPr>
        <w:rPr>
          <w:sz w:val="24"/>
          <w:szCs w:val="24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448"/>
        <w:gridCol w:w="7560"/>
      </w:tblGrid>
      <w:tr w:rsidR="00894DC1" w:rsidRPr="00B1716D">
        <w:tc>
          <w:tcPr>
            <w:tcW w:w="2448" w:type="dxa"/>
            <w:tcBorders>
              <w:top w:val="single" w:sz="12" w:space="0" w:color="auto"/>
            </w:tcBorders>
            <w:vAlign w:val="center"/>
          </w:tcPr>
          <w:p w:rsidR="00894DC1" w:rsidRPr="00B1716D" w:rsidRDefault="00894DC1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Literatura podstawowa</w:t>
            </w:r>
          </w:p>
        </w:tc>
        <w:tc>
          <w:tcPr>
            <w:tcW w:w="7560" w:type="dxa"/>
            <w:tcBorders>
              <w:top w:val="single" w:sz="12" w:space="0" w:color="auto"/>
              <w:bottom w:val="single" w:sz="4" w:space="0" w:color="auto"/>
            </w:tcBorders>
          </w:tcPr>
          <w:p w:rsidR="00894DC1" w:rsidRPr="00B1716D" w:rsidRDefault="00894DC1" w:rsidP="004A7555">
            <w:pPr>
              <w:rPr>
                <w:sz w:val="22"/>
              </w:rPr>
            </w:pPr>
            <w:r w:rsidRPr="00B1716D">
              <w:rPr>
                <w:sz w:val="22"/>
              </w:rPr>
              <w:t xml:space="preserve">1. ECDL na skróty z CD. Edycja 2012  </w:t>
            </w:r>
          </w:p>
          <w:p w:rsidR="00894DC1" w:rsidRPr="00B1716D" w:rsidRDefault="00894DC1" w:rsidP="004A7555">
            <w:pPr>
              <w:rPr>
                <w:sz w:val="22"/>
                <w:szCs w:val="22"/>
              </w:rPr>
            </w:pPr>
            <w:r w:rsidRPr="00B1716D">
              <w:rPr>
                <w:sz w:val="22"/>
              </w:rPr>
              <w:t>Alicja Żarowska-Mazur, Waldemar Węglarz, Wydawnictwo Naukowe PWN 2012</w:t>
            </w:r>
            <w:r w:rsidRPr="00B1716D">
              <w:t>.</w:t>
            </w:r>
          </w:p>
        </w:tc>
      </w:tr>
      <w:tr w:rsidR="00C32F9B" w:rsidRPr="00B1716D">
        <w:tc>
          <w:tcPr>
            <w:tcW w:w="2448" w:type="dxa"/>
          </w:tcPr>
          <w:p w:rsidR="00C32F9B" w:rsidRPr="00B1716D" w:rsidRDefault="00C32F9B" w:rsidP="00894DC1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Literatura </w:t>
            </w:r>
            <w:r w:rsidR="00565718" w:rsidRPr="00B1716D">
              <w:rPr>
                <w:sz w:val="24"/>
                <w:szCs w:val="24"/>
              </w:rPr>
              <w:t>uzupełniająca</w:t>
            </w:r>
          </w:p>
        </w:tc>
        <w:tc>
          <w:tcPr>
            <w:tcW w:w="7560" w:type="dxa"/>
          </w:tcPr>
          <w:p w:rsidR="00C32F9B" w:rsidRPr="00B1716D" w:rsidRDefault="00C32F9B">
            <w:pPr>
              <w:ind w:left="72"/>
              <w:rPr>
                <w:b/>
                <w:sz w:val="24"/>
                <w:szCs w:val="24"/>
              </w:rPr>
            </w:pPr>
          </w:p>
        </w:tc>
      </w:tr>
    </w:tbl>
    <w:p w:rsidR="00C32F9B" w:rsidRPr="00B1716D" w:rsidRDefault="00C32F9B">
      <w:pPr>
        <w:rPr>
          <w:sz w:val="22"/>
          <w:szCs w:val="22"/>
        </w:rPr>
      </w:pPr>
    </w:p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08"/>
        <w:gridCol w:w="40"/>
        <w:gridCol w:w="5760"/>
        <w:gridCol w:w="1800"/>
      </w:tblGrid>
      <w:tr w:rsidR="00565718" w:rsidRPr="00B1716D">
        <w:tc>
          <w:tcPr>
            <w:tcW w:w="244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5718" w:rsidRPr="00B1716D" w:rsidRDefault="00565718" w:rsidP="00877F4B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Metody kształcenia</w:t>
            </w:r>
          </w:p>
        </w:tc>
        <w:tc>
          <w:tcPr>
            <w:tcW w:w="756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565718" w:rsidRPr="00B1716D" w:rsidRDefault="00877F4B" w:rsidP="00877F4B">
            <w:pPr>
              <w:rPr>
                <w:sz w:val="18"/>
                <w:szCs w:val="18"/>
              </w:rPr>
            </w:pPr>
            <w:r w:rsidRPr="00B1716D">
              <w:rPr>
                <w:sz w:val="22"/>
              </w:rPr>
              <w:t>Krótkie wprowadzenie do zajęć, wyjaśnienie nowych treści i funkcji. Praktyczne w</w:t>
            </w:r>
            <w:r w:rsidR="00894DC1" w:rsidRPr="00B1716D">
              <w:rPr>
                <w:sz w:val="22"/>
              </w:rPr>
              <w:t>ykonywanie przygotowanych zadań, propozycje rozwiązania zadanych problemów, formułowanie problemów</w:t>
            </w:r>
            <w:r w:rsidRPr="00B1716D">
              <w:rPr>
                <w:sz w:val="22"/>
              </w:rPr>
              <w:t>. Publiczne rozwiązywanie zadań przez studentów z wykorzystaniem rzutnika.</w:t>
            </w:r>
          </w:p>
        </w:tc>
      </w:tr>
      <w:tr w:rsidR="00565718" w:rsidRPr="00B1716D">
        <w:tc>
          <w:tcPr>
            <w:tcW w:w="8208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B1716D" w:rsidRDefault="00565718" w:rsidP="005E010A">
            <w:pPr>
              <w:jc w:val="center"/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Metody weryfikacji efektów kształcenia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718" w:rsidRPr="00B1716D" w:rsidRDefault="00565718" w:rsidP="005E010A">
            <w:pPr>
              <w:jc w:val="center"/>
              <w:rPr>
                <w:sz w:val="18"/>
                <w:szCs w:val="18"/>
              </w:rPr>
            </w:pPr>
            <w:r w:rsidRPr="00B1716D">
              <w:rPr>
                <w:sz w:val="18"/>
                <w:szCs w:val="18"/>
              </w:rPr>
              <w:t>Nr efektu kształcenia</w:t>
            </w:r>
            <w:r w:rsidRPr="00B1716D">
              <w:rPr>
                <w:sz w:val="18"/>
                <w:szCs w:val="18"/>
              </w:rPr>
              <w:br/>
            </w:r>
          </w:p>
        </w:tc>
      </w:tr>
      <w:tr w:rsidR="00565718" w:rsidRPr="00B1716D">
        <w:tc>
          <w:tcPr>
            <w:tcW w:w="8208" w:type="dxa"/>
            <w:gridSpan w:val="3"/>
            <w:tcBorders>
              <w:top w:val="single" w:sz="4" w:space="0" w:color="auto"/>
              <w:bottom w:val="single" w:sz="2" w:space="0" w:color="auto"/>
            </w:tcBorders>
          </w:tcPr>
          <w:p w:rsidR="00565718" w:rsidRPr="00B1716D" w:rsidRDefault="00877F4B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Zastosuje wybrane narzędzia, metody, funkcje przy rozwiązywaniu problemu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</w:tcBorders>
          </w:tcPr>
          <w:p w:rsidR="00565718" w:rsidRPr="00B1716D" w:rsidRDefault="00C502A4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0</w:t>
            </w:r>
            <w:r w:rsidR="00A46DAF" w:rsidRPr="00B1716D">
              <w:rPr>
                <w:sz w:val="22"/>
                <w:szCs w:val="22"/>
              </w:rPr>
              <w:t>1</w:t>
            </w:r>
            <w:r w:rsidR="00877F4B" w:rsidRPr="00B1716D">
              <w:rPr>
                <w:sz w:val="22"/>
                <w:szCs w:val="22"/>
              </w:rPr>
              <w:t>, 02, 03</w:t>
            </w:r>
          </w:p>
        </w:tc>
      </w:tr>
      <w:tr w:rsidR="00565718" w:rsidRPr="00B1716D">
        <w:tc>
          <w:tcPr>
            <w:tcW w:w="8208" w:type="dxa"/>
            <w:gridSpan w:val="3"/>
          </w:tcPr>
          <w:p w:rsidR="00565718" w:rsidRPr="00B1716D" w:rsidRDefault="00877F4B" w:rsidP="00487889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Poda przykład, którego rozwiązanie wymaga zastosowania konkretnego narzędzia, metody, funkcji itd.</w:t>
            </w:r>
          </w:p>
        </w:tc>
        <w:tc>
          <w:tcPr>
            <w:tcW w:w="1800" w:type="dxa"/>
          </w:tcPr>
          <w:p w:rsidR="00565718" w:rsidRPr="00B1716D" w:rsidRDefault="00C502A4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0</w:t>
            </w:r>
            <w:r w:rsidR="00A46DAF" w:rsidRPr="00B1716D">
              <w:rPr>
                <w:sz w:val="22"/>
                <w:szCs w:val="22"/>
              </w:rPr>
              <w:t>2</w:t>
            </w:r>
          </w:p>
        </w:tc>
      </w:tr>
      <w:tr w:rsidR="00565718" w:rsidRPr="00B1716D">
        <w:tc>
          <w:tcPr>
            <w:tcW w:w="8208" w:type="dxa"/>
            <w:gridSpan w:val="3"/>
            <w:tcBorders>
              <w:bottom w:val="single" w:sz="12" w:space="0" w:color="auto"/>
            </w:tcBorders>
          </w:tcPr>
          <w:p w:rsidR="00565718" w:rsidRPr="00B1716D" w:rsidRDefault="00894DC1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Stworzy prezentację multimedialną na dowolny temat.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565718" w:rsidRPr="00B1716D" w:rsidRDefault="00C502A4" w:rsidP="00877F4B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0</w:t>
            </w:r>
            <w:r w:rsidR="00877F4B" w:rsidRPr="00B1716D">
              <w:rPr>
                <w:sz w:val="22"/>
                <w:szCs w:val="22"/>
              </w:rPr>
              <w:t>4, 05</w:t>
            </w:r>
          </w:p>
        </w:tc>
      </w:tr>
      <w:tr w:rsidR="00565718" w:rsidRPr="00B1716D">
        <w:trPr>
          <w:cantSplit/>
        </w:trPr>
        <w:tc>
          <w:tcPr>
            <w:tcW w:w="2408" w:type="dxa"/>
            <w:tcBorders>
              <w:top w:val="single" w:sz="12" w:space="0" w:color="auto"/>
              <w:bottom w:val="single" w:sz="12" w:space="0" w:color="auto"/>
            </w:tcBorders>
          </w:tcPr>
          <w:p w:rsidR="00565718" w:rsidRPr="00B1716D" w:rsidRDefault="00565718" w:rsidP="005E010A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Forma i warunki zaliczenia</w:t>
            </w:r>
          </w:p>
          <w:p w:rsidR="00565718" w:rsidRPr="00B1716D" w:rsidRDefault="00565718" w:rsidP="005E010A">
            <w:pPr>
              <w:rPr>
                <w:sz w:val="22"/>
                <w:szCs w:val="22"/>
              </w:rPr>
            </w:pPr>
          </w:p>
          <w:p w:rsidR="00565718" w:rsidRPr="00B1716D" w:rsidRDefault="00565718" w:rsidP="005E010A">
            <w:pPr>
              <w:rPr>
                <w:sz w:val="22"/>
                <w:szCs w:val="22"/>
              </w:rPr>
            </w:pPr>
          </w:p>
        </w:tc>
        <w:tc>
          <w:tcPr>
            <w:tcW w:w="760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BF101B" w:rsidRPr="00B1716D" w:rsidRDefault="00894DC1" w:rsidP="00894DC1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Dwa kolokwia zaliczające:</w:t>
            </w:r>
          </w:p>
          <w:p w:rsidR="00894DC1" w:rsidRPr="00B1716D" w:rsidRDefault="00894DC1" w:rsidP="00894DC1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- edytor tekstu – 35 %</w:t>
            </w:r>
          </w:p>
          <w:p w:rsidR="00894DC1" w:rsidRPr="00B1716D" w:rsidRDefault="00894DC1" w:rsidP="00894DC1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- arkusz kalkulacyjny – 50%</w:t>
            </w:r>
          </w:p>
          <w:p w:rsidR="00894DC1" w:rsidRPr="00B1716D" w:rsidRDefault="00894DC1" w:rsidP="00894DC1">
            <w:pPr>
              <w:rPr>
                <w:sz w:val="22"/>
                <w:szCs w:val="22"/>
              </w:rPr>
            </w:pPr>
            <w:r w:rsidRPr="00B1716D">
              <w:rPr>
                <w:sz w:val="22"/>
                <w:szCs w:val="22"/>
              </w:rPr>
              <w:t>Prezentacja multimedialna (projekt zespołowy) – 15%</w:t>
            </w:r>
          </w:p>
        </w:tc>
      </w:tr>
    </w:tbl>
    <w:p w:rsidR="00A3581F" w:rsidRDefault="00A3581F">
      <w:pPr>
        <w:rPr>
          <w:sz w:val="22"/>
          <w:szCs w:val="22"/>
        </w:rPr>
      </w:pPr>
    </w:p>
    <w:tbl>
      <w:tblPr>
        <w:tblW w:w="10008" w:type="dxa"/>
        <w:tblInd w:w="-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11"/>
        <w:gridCol w:w="4797"/>
      </w:tblGrid>
      <w:tr w:rsidR="00C32F9B" w:rsidRPr="00B1716D"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C32F9B" w:rsidRPr="00B1716D" w:rsidRDefault="00A358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br w:type="page"/>
            </w:r>
          </w:p>
          <w:p w:rsidR="00C32F9B" w:rsidRPr="00B1716D" w:rsidRDefault="00C32F9B">
            <w:pPr>
              <w:jc w:val="center"/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NAKŁAD PRACY STUDENTA</w:t>
            </w:r>
          </w:p>
          <w:p w:rsidR="00C32F9B" w:rsidRPr="00B1716D" w:rsidRDefault="00C32F9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C32F9B" w:rsidRPr="00B1716D">
        <w:trPr>
          <w:trHeight w:val="263"/>
        </w:trPr>
        <w:tc>
          <w:tcPr>
            <w:tcW w:w="5211" w:type="dxa"/>
            <w:tcBorders>
              <w:top w:val="single" w:sz="4" w:space="0" w:color="auto"/>
            </w:tcBorders>
          </w:tcPr>
          <w:p w:rsidR="00C32F9B" w:rsidRPr="00B1716D" w:rsidRDefault="00C32F9B">
            <w:pPr>
              <w:rPr>
                <w:sz w:val="24"/>
                <w:szCs w:val="24"/>
              </w:rPr>
            </w:pPr>
          </w:p>
        </w:tc>
        <w:tc>
          <w:tcPr>
            <w:tcW w:w="4797" w:type="dxa"/>
            <w:tcBorders>
              <w:top w:val="single" w:sz="4" w:space="0" w:color="auto"/>
            </w:tcBorders>
          </w:tcPr>
          <w:p w:rsidR="00C32F9B" w:rsidRPr="00B1716D" w:rsidRDefault="00C32F9B">
            <w:pPr>
              <w:jc w:val="center"/>
              <w:rPr>
                <w:color w:val="FF0000"/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 xml:space="preserve">Liczba godzin  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Udział w wykładach</w:t>
            </w:r>
          </w:p>
        </w:tc>
        <w:tc>
          <w:tcPr>
            <w:tcW w:w="4797" w:type="dxa"/>
          </w:tcPr>
          <w:p w:rsidR="00C32F9B" w:rsidRPr="00B1716D" w:rsidRDefault="00CC3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Samodzielne studiowanie tematyki wykładów</w:t>
            </w:r>
          </w:p>
        </w:tc>
        <w:tc>
          <w:tcPr>
            <w:tcW w:w="4797" w:type="dxa"/>
          </w:tcPr>
          <w:p w:rsidR="00C32F9B" w:rsidRPr="00B1716D" w:rsidRDefault="00CC3269" w:rsidP="00F8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 w:rsidP="00162857">
            <w:pPr>
              <w:rPr>
                <w:sz w:val="24"/>
                <w:szCs w:val="24"/>
                <w:vertAlign w:val="superscript"/>
              </w:rPr>
            </w:pPr>
            <w:r w:rsidRPr="00B1716D">
              <w:rPr>
                <w:sz w:val="24"/>
                <w:szCs w:val="24"/>
              </w:rPr>
              <w:t>Udział w ćwiczeniach audytoryjnych i laboratoryjnych</w:t>
            </w:r>
          </w:p>
        </w:tc>
        <w:tc>
          <w:tcPr>
            <w:tcW w:w="4797" w:type="dxa"/>
          </w:tcPr>
          <w:p w:rsidR="00C32F9B" w:rsidRPr="00B1716D" w:rsidRDefault="00877F4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30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 w:rsidP="00162857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Samodzielne przygotowywanie się do ćwiczeń</w:t>
            </w:r>
          </w:p>
        </w:tc>
        <w:tc>
          <w:tcPr>
            <w:tcW w:w="4797" w:type="dxa"/>
          </w:tcPr>
          <w:p w:rsidR="00C32F9B" w:rsidRPr="00B1716D" w:rsidRDefault="005D5D66" w:rsidP="005D5D66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1</w:t>
            </w:r>
            <w:r w:rsidR="0074563B" w:rsidRPr="00B1716D">
              <w:rPr>
                <w:sz w:val="24"/>
                <w:szCs w:val="24"/>
              </w:rPr>
              <w:t>5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 w:rsidP="00162857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Przygotowanie projektu / eseju / itp.</w:t>
            </w:r>
            <w:r w:rsidRPr="00B1716D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797" w:type="dxa"/>
          </w:tcPr>
          <w:p w:rsidR="00C32F9B" w:rsidRPr="00B1716D" w:rsidRDefault="00877F4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1</w:t>
            </w:r>
            <w:r w:rsidR="005D5D66" w:rsidRPr="00B1716D">
              <w:rPr>
                <w:sz w:val="24"/>
                <w:szCs w:val="24"/>
              </w:rPr>
              <w:t>0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Przygotowanie się do egzaminu / zaliczenia</w:t>
            </w:r>
          </w:p>
        </w:tc>
        <w:tc>
          <w:tcPr>
            <w:tcW w:w="4797" w:type="dxa"/>
          </w:tcPr>
          <w:p w:rsidR="00C32F9B" w:rsidRPr="00B1716D" w:rsidRDefault="00CC3269" w:rsidP="00F832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Udział w konsultacjach</w:t>
            </w:r>
          </w:p>
        </w:tc>
        <w:tc>
          <w:tcPr>
            <w:tcW w:w="4797" w:type="dxa"/>
          </w:tcPr>
          <w:p w:rsidR="00C32F9B" w:rsidRPr="00B1716D" w:rsidRDefault="00877F4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1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Inne</w:t>
            </w:r>
          </w:p>
        </w:tc>
        <w:tc>
          <w:tcPr>
            <w:tcW w:w="4797" w:type="dxa"/>
          </w:tcPr>
          <w:p w:rsidR="00C32F9B" w:rsidRPr="00B1716D" w:rsidRDefault="00CC3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</w:tcPr>
          <w:p w:rsidR="00C32F9B" w:rsidRPr="00B1716D" w:rsidRDefault="00C32F9B">
            <w:pPr>
              <w:rPr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ŁĄCZNY nakład pracy studenta w godz.</w:t>
            </w:r>
          </w:p>
        </w:tc>
        <w:tc>
          <w:tcPr>
            <w:tcW w:w="4797" w:type="dxa"/>
          </w:tcPr>
          <w:p w:rsidR="00C32F9B" w:rsidRPr="00B1716D" w:rsidRDefault="00877F4B">
            <w:pPr>
              <w:jc w:val="center"/>
              <w:rPr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56</w:t>
            </w:r>
          </w:p>
        </w:tc>
      </w:tr>
      <w:tr w:rsidR="00C32F9B" w:rsidRPr="00B1716D">
        <w:trPr>
          <w:trHeight w:val="236"/>
        </w:trPr>
        <w:tc>
          <w:tcPr>
            <w:tcW w:w="5211" w:type="dxa"/>
            <w:shd w:val="clear" w:color="auto" w:fill="C0C0C0"/>
          </w:tcPr>
          <w:p w:rsidR="00C32F9B" w:rsidRPr="00B1716D" w:rsidRDefault="00C32F9B" w:rsidP="0074288E">
            <w:pPr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Liczba punktów ECTS za przedmiot</w:t>
            </w:r>
          </w:p>
        </w:tc>
        <w:tc>
          <w:tcPr>
            <w:tcW w:w="4797" w:type="dxa"/>
            <w:shd w:val="clear" w:color="auto" w:fill="C0C0C0"/>
          </w:tcPr>
          <w:p w:rsidR="00C32F9B" w:rsidRPr="00B1716D" w:rsidRDefault="00877F4B" w:rsidP="0074288E">
            <w:pPr>
              <w:jc w:val="center"/>
              <w:rPr>
                <w:b/>
                <w:sz w:val="24"/>
                <w:szCs w:val="24"/>
              </w:rPr>
            </w:pPr>
            <w:r w:rsidRPr="00B1716D">
              <w:rPr>
                <w:b/>
                <w:sz w:val="24"/>
                <w:szCs w:val="24"/>
              </w:rPr>
              <w:t>2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B1716D" w:rsidRDefault="00C32F9B">
            <w:pPr>
              <w:rPr>
                <w:sz w:val="24"/>
                <w:szCs w:val="24"/>
                <w:vertAlign w:val="superscript"/>
              </w:rPr>
            </w:pPr>
            <w:r w:rsidRPr="00B1716D">
              <w:rPr>
                <w:sz w:val="24"/>
                <w:szCs w:val="24"/>
              </w:rPr>
              <w:t>Liczba p. ECTS związana z zajęciami praktycznymi</w:t>
            </w:r>
            <w:r w:rsidRPr="00B1716D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797" w:type="dxa"/>
            <w:shd w:val="clear" w:color="auto" w:fill="C0C0C0"/>
          </w:tcPr>
          <w:p w:rsidR="00877F4B" w:rsidRPr="00B1716D" w:rsidRDefault="00CC3269" w:rsidP="00B17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1,5</w:t>
            </w:r>
          </w:p>
        </w:tc>
      </w:tr>
      <w:tr w:rsidR="00C32F9B" w:rsidRPr="00B1716D">
        <w:trPr>
          <w:trHeight w:val="262"/>
        </w:trPr>
        <w:tc>
          <w:tcPr>
            <w:tcW w:w="5211" w:type="dxa"/>
            <w:shd w:val="clear" w:color="auto" w:fill="C0C0C0"/>
          </w:tcPr>
          <w:p w:rsidR="00C32F9B" w:rsidRPr="00B1716D" w:rsidRDefault="00C32F9B">
            <w:pPr>
              <w:rPr>
                <w:b/>
                <w:sz w:val="24"/>
                <w:szCs w:val="24"/>
              </w:rPr>
            </w:pPr>
            <w:r w:rsidRPr="00B1716D">
              <w:rPr>
                <w:sz w:val="24"/>
                <w:szCs w:val="24"/>
              </w:rPr>
              <w:t>Liczba p. ECTS  za zajęciach wymagające bezpośredniego udziału nauczycieli akademickich</w:t>
            </w:r>
          </w:p>
        </w:tc>
        <w:tc>
          <w:tcPr>
            <w:tcW w:w="4797" w:type="dxa"/>
            <w:shd w:val="clear" w:color="auto" w:fill="C0C0C0"/>
          </w:tcPr>
          <w:p w:rsidR="00877F4B" w:rsidRPr="00B1716D" w:rsidRDefault="00877F4B" w:rsidP="00B1716D">
            <w:pPr>
              <w:jc w:val="center"/>
              <w:rPr>
                <w:b/>
                <w:sz w:val="22"/>
                <w:szCs w:val="22"/>
              </w:rPr>
            </w:pPr>
            <w:r w:rsidRPr="00B1716D">
              <w:rPr>
                <w:b/>
                <w:sz w:val="22"/>
                <w:szCs w:val="22"/>
              </w:rPr>
              <w:t>1,</w:t>
            </w:r>
            <w:r w:rsidR="009D19B5">
              <w:rPr>
                <w:b/>
                <w:sz w:val="22"/>
                <w:szCs w:val="22"/>
              </w:rPr>
              <w:t>1</w:t>
            </w:r>
          </w:p>
        </w:tc>
      </w:tr>
    </w:tbl>
    <w:p w:rsidR="00FA3533" w:rsidRPr="00B1716D" w:rsidRDefault="00FA3533" w:rsidP="00FA0663">
      <w:pPr>
        <w:pStyle w:val="Default"/>
        <w:rPr>
          <w:rFonts w:ascii="Times New Roman" w:hAnsi="Times New Roman"/>
          <w:b/>
          <w:szCs w:val="24"/>
        </w:rPr>
      </w:pPr>
    </w:p>
    <w:p w:rsidR="00B1716D" w:rsidRPr="00B1716D" w:rsidRDefault="00B1716D">
      <w:pPr>
        <w:pStyle w:val="Default"/>
        <w:rPr>
          <w:rFonts w:ascii="Times New Roman" w:hAnsi="Times New Roman"/>
          <w:b/>
          <w:szCs w:val="24"/>
        </w:rPr>
      </w:pPr>
    </w:p>
    <w:sectPr w:rsidR="00B1716D" w:rsidRPr="00B1716D" w:rsidSect="000B2DA0">
      <w:footerReference w:type="even" r:id="rId8"/>
      <w:footerReference w:type="default" r:id="rId9"/>
      <w:pgSz w:w="11906" w:h="16838"/>
      <w:pgMar w:top="992" w:right="709" w:bottom="992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180" w:rsidRDefault="005B7180">
      <w:r>
        <w:separator/>
      </w:r>
    </w:p>
  </w:endnote>
  <w:endnote w:type="continuationSeparator" w:id="1">
    <w:p w:rsidR="005B7180" w:rsidRDefault="005B7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E56D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4C" w:rsidRDefault="00E56D9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9164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C02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9164C" w:rsidRDefault="00B9164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180" w:rsidRDefault="005B7180">
      <w:r>
        <w:separator/>
      </w:r>
    </w:p>
  </w:footnote>
  <w:footnote w:type="continuationSeparator" w:id="1">
    <w:p w:rsidR="005B7180" w:rsidRDefault="005B7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7D6"/>
    <w:multiLevelType w:val="hybridMultilevel"/>
    <w:tmpl w:val="6D1C3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C5CBC"/>
    <w:multiLevelType w:val="singleLevel"/>
    <w:tmpl w:val="B84CD7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2">
    <w:nsid w:val="04460EAD"/>
    <w:multiLevelType w:val="hybridMultilevel"/>
    <w:tmpl w:val="45123E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6527A2"/>
    <w:multiLevelType w:val="hybridMultilevel"/>
    <w:tmpl w:val="39A4C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1B3F"/>
    <w:multiLevelType w:val="multilevel"/>
    <w:tmpl w:val="F6DE4CD4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43599F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abstractNum w:abstractNumId="6">
    <w:nsid w:val="18813170"/>
    <w:multiLevelType w:val="hybridMultilevel"/>
    <w:tmpl w:val="91DC5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0566A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2D30B6"/>
    <w:multiLevelType w:val="hybridMultilevel"/>
    <w:tmpl w:val="CDD4D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34547"/>
    <w:multiLevelType w:val="multilevel"/>
    <w:tmpl w:val="BAB8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9340BE"/>
    <w:multiLevelType w:val="singleLevel"/>
    <w:tmpl w:val="449CA97A"/>
    <w:lvl w:ilvl="0">
      <w:start w:val="1"/>
      <w:numFmt w:val="ordinal"/>
      <w:lvlText w:val="1.%1"/>
      <w:lvlJc w:val="left"/>
      <w:pPr>
        <w:tabs>
          <w:tab w:val="num" w:pos="1080"/>
        </w:tabs>
        <w:ind w:left="454" w:hanging="454"/>
      </w:pPr>
      <w:rPr>
        <w:rFonts w:ascii="Times New Roman" w:hAnsi="Times New Roman" w:hint="default"/>
        <w:b/>
        <w:i w:val="0"/>
        <w:sz w:val="20"/>
      </w:rPr>
    </w:lvl>
  </w:abstractNum>
  <w:abstractNum w:abstractNumId="11">
    <w:nsid w:val="29282559"/>
    <w:multiLevelType w:val="hybridMultilevel"/>
    <w:tmpl w:val="58B45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316BA0"/>
    <w:multiLevelType w:val="hybridMultilevel"/>
    <w:tmpl w:val="3FC6E5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C0A6D"/>
    <w:multiLevelType w:val="hybridMultilevel"/>
    <w:tmpl w:val="2CA40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D9580B"/>
    <w:multiLevelType w:val="hybridMultilevel"/>
    <w:tmpl w:val="C9486750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877EFB"/>
    <w:multiLevelType w:val="hybridMultilevel"/>
    <w:tmpl w:val="B4F6EB1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53C62503"/>
    <w:multiLevelType w:val="hybridMultilevel"/>
    <w:tmpl w:val="27BC9F4A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0B20CE"/>
    <w:multiLevelType w:val="hybridMultilevel"/>
    <w:tmpl w:val="8BEC4116"/>
    <w:lvl w:ilvl="0" w:tplc="B30A18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535135"/>
    <w:multiLevelType w:val="hybridMultilevel"/>
    <w:tmpl w:val="E49608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4241DB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213B4"/>
    <w:multiLevelType w:val="hybridMultilevel"/>
    <w:tmpl w:val="2BF24CB6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A023DB"/>
    <w:multiLevelType w:val="hybridMultilevel"/>
    <w:tmpl w:val="95F456CC"/>
    <w:lvl w:ilvl="0" w:tplc="4B0A42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2E23F8"/>
    <w:multiLevelType w:val="multilevel"/>
    <w:tmpl w:val="377A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7496A57"/>
    <w:multiLevelType w:val="singleLevel"/>
    <w:tmpl w:val="AFF01B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  <w:i w:val="0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18"/>
  </w:num>
  <w:num w:numId="8">
    <w:abstractNumId w:val="0"/>
  </w:num>
  <w:num w:numId="9">
    <w:abstractNumId w:val="16"/>
  </w:num>
  <w:num w:numId="10">
    <w:abstractNumId w:val="20"/>
  </w:num>
  <w:num w:numId="11">
    <w:abstractNumId w:val="14"/>
  </w:num>
  <w:num w:numId="12">
    <w:abstractNumId w:val="6"/>
  </w:num>
  <w:num w:numId="13">
    <w:abstractNumId w:val="12"/>
  </w:num>
  <w:num w:numId="14">
    <w:abstractNumId w:val="3"/>
  </w:num>
  <w:num w:numId="15">
    <w:abstractNumId w:val="19"/>
  </w:num>
  <w:num w:numId="16">
    <w:abstractNumId w:val="8"/>
  </w:num>
  <w:num w:numId="17">
    <w:abstractNumId w:val="22"/>
  </w:num>
  <w:num w:numId="18">
    <w:abstractNumId w:val="15"/>
  </w:num>
  <w:num w:numId="19">
    <w:abstractNumId w:val="21"/>
  </w:num>
  <w:num w:numId="20">
    <w:abstractNumId w:val="17"/>
  </w:num>
  <w:num w:numId="21">
    <w:abstractNumId w:val="1"/>
    <w:lvlOverride w:ilvl="0">
      <w:startOverride w:val="1"/>
    </w:lvlOverride>
  </w:num>
  <w:num w:numId="22">
    <w:abstractNumId w:val="13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916"/>
    <w:rsid w:val="00040D48"/>
    <w:rsid w:val="000835C7"/>
    <w:rsid w:val="00096E05"/>
    <w:rsid w:val="000B063F"/>
    <w:rsid w:val="000B25BB"/>
    <w:rsid w:val="000B2DA0"/>
    <w:rsid w:val="000D2374"/>
    <w:rsid w:val="00126F66"/>
    <w:rsid w:val="00143F4D"/>
    <w:rsid w:val="00162857"/>
    <w:rsid w:val="001763B4"/>
    <w:rsid w:val="001D49B2"/>
    <w:rsid w:val="00202416"/>
    <w:rsid w:val="00243030"/>
    <w:rsid w:val="002E7751"/>
    <w:rsid w:val="003036BB"/>
    <w:rsid w:val="00354BCC"/>
    <w:rsid w:val="00362DF1"/>
    <w:rsid w:val="00371951"/>
    <w:rsid w:val="00387B49"/>
    <w:rsid w:val="003D1073"/>
    <w:rsid w:val="003D4BA8"/>
    <w:rsid w:val="003E7612"/>
    <w:rsid w:val="003F7FDC"/>
    <w:rsid w:val="0041601A"/>
    <w:rsid w:val="004253A0"/>
    <w:rsid w:val="0043490F"/>
    <w:rsid w:val="00453317"/>
    <w:rsid w:val="004649F8"/>
    <w:rsid w:val="00487889"/>
    <w:rsid w:val="00494A32"/>
    <w:rsid w:val="004C1385"/>
    <w:rsid w:val="004C3DEC"/>
    <w:rsid w:val="004D27F2"/>
    <w:rsid w:val="004D5610"/>
    <w:rsid w:val="004E34C4"/>
    <w:rsid w:val="004F018E"/>
    <w:rsid w:val="00565718"/>
    <w:rsid w:val="0058485C"/>
    <w:rsid w:val="005B7180"/>
    <w:rsid w:val="005D5D66"/>
    <w:rsid w:val="005E010A"/>
    <w:rsid w:val="005E6621"/>
    <w:rsid w:val="005E7E13"/>
    <w:rsid w:val="005F5203"/>
    <w:rsid w:val="005F6E91"/>
    <w:rsid w:val="006109DE"/>
    <w:rsid w:val="00625995"/>
    <w:rsid w:val="00636829"/>
    <w:rsid w:val="00643CFC"/>
    <w:rsid w:val="006467AD"/>
    <w:rsid w:val="0067486A"/>
    <w:rsid w:val="00683163"/>
    <w:rsid w:val="006D73BD"/>
    <w:rsid w:val="006E66AC"/>
    <w:rsid w:val="00724143"/>
    <w:rsid w:val="007351F4"/>
    <w:rsid w:val="0074288E"/>
    <w:rsid w:val="00742916"/>
    <w:rsid w:val="0074563B"/>
    <w:rsid w:val="0075161B"/>
    <w:rsid w:val="00766105"/>
    <w:rsid w:val="00776488"/>
    <w:rsid w:val="008134EB"/>
    <w:rsid w:val="00846DDC"/>
    <w:rsid w:val="00877F4B"/>
    <w:rsid w:val="00894DC1"/>
    <w:rsid w:val="008D33FC"/>
    <w:rsid w:val="008D43A6"/>
    <w:rsid w:val="00923B47"/>
    <w:rsid w:val="00944297"/>
    <w:rsid w:val="009620F0"/>
    <w:rsid w:val="00967D9D"/>
    <w:rsid w:val="009D19B5"/>
    <w:rsid w:val="00A262CC"/>
    <w:rsid w:val="00A3581F"/>
    <w:rsid w:val="00A46DAF"/>
    <w:rsid w:val="00A813C8"/>
    <w:rsid w:val="00A912E0"/>
    <w:rsid w:val="00A91A6C"/>
    <w:rsid w:val="00AA34E0"/>
    <w:rsid w:val="00AB77E8"/>
    <w:rsid w:val="00AB7FA5"/>
    <w:rsid w:val="00AF5FE2"/>
    <w:rsid w:val="00B01E31"/>
    <w:rsid w:val="00B1716D"/>
    <w:rsid w:val="00B2097B"/>
    <w:rsid w:val="00B478CB"/>
    <w:rsid w:val="00B52E18"/>
    <w:rsid w:val="00B71297"/>
    <w:rsid w:val="00B9164C"/>
    <w:rsid w:val="00BA0A76"/>
    <w:rsid w:val="00BA4056"/>
    <w:rsid w:val="00BB4673"/>
    <w:rsid w:val="00BE2E02"/>
    <w:rsid w:val="00BF101B"/>
    <w:rsid w:val="00C07BA5"/>
    <w:rsid w:val="00C102A9"/>
    <w:rsid w:val="00C14162"/>
    <w:rsid w:val="00C230BC"/>
    <w:rsid w:val="00C32F9B"/>
    <w:rsid w:val="00C502A4"/>
    <w:rsid w:val="00C66D8F"/>
    <w:rsid w:val="00C75B65"/>
    <w:rsid w:val="00C862C9"/>
    <w:rsid w:val="00C95548"/>
    <w:rsid w:val="00CC3269"/>
    <w:rsid w:val="00CC4125"/>
    <w:rsid w:val="00CE3B1A"/>
    <w:rsid w:val="00CE72DA"/>
    <w:rsid w:val="00CE7829"/>
    <w:rsid w:val="00D2567D"/>
    <w:rsid w:val="00D60E63"/>
    <w:rsid w:val="00D70C81"/>
    <w:rsid w:val="00D8472F"/>
    <w:rsid w:val="00DB164F"/>
    <w:rsid w:val="00DC3DDF"/>
    <w:rsid w:val="00DC45F9"/>
    <w:rsid w:val="00DC54EE"/>
    <w:rsid w:val="00E01C16"/>
    <w:rsid w:val="00E03B05"/>
    <w:rsid w:val="00E118FB"/>
    <w:rsid w:val="00E56D9D"/>
    <w:rsid w:val="00F16BC8"/>
    <w:rsid w:val="00F457B8"/>
    <w:rsid w:val="00F832C2"/>
    <w:rsid w:val="00FA0663"/>
    <w:rsid w:val="00FA3533"/>
    <w:rsid w:val="00FC0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A0"/>
  </w:style>
  <w:style w:type="paragraph" w:styleId="Nagwek1">
    <w:name w:val="heading 1"/>
    <w:basedOn w:val="Normalny"/>
    <w:next w:val="Normalny"/>
    <w:qFormat/>
    <w:rsid w:val="000B2DA0"/>
    <w:pPr>
      <w:keepNext/>
      <w:outlineLvl w:val="0"/>
    </w:pPr>
    <w:rPr>
      <w:b/>
      <w:snapToGrid w:val="0"/>
      <w:sz w:val="24"/>
    </w:rPr>
  </w:style>
  <w:style w:type="paragraph" w:styleId="Nagwek2">
    <w:name w:val="heading 2"/>
    <w:basedOn w:val="Normalny"/>
    <w:next w:val="Normalny"/>
    <w:qFormat/>
    <w:rsid w:val="000B2DA0"/>
    <w:pPr>
      <w:keepNext/>
      <w:ind w:firstLine="708"/>
      <w:jc w:val="center"/>
      <w:outlineLvl w:val="1"/>
    </w:pPr>
    <w:rPr>
      <w:rFonts w:ascii="Cambria" w:hAnsi="Cambria"/>
      <w:b/>
    </w:rPr>
  </w:style>
  <w:style w:type="paragraph" w:styleId="Nagwek3">
    <w:name w:val="heading 3"/>
    <w:basedOn w:val="Normalny"/>
    <w:next w:val="Normalny"/>
    <w:qFormat/>
    <w:rsid w:val="000B2DA0"/>
    <w:pPr>
      <w:keepNext/>
      <w:jc w:val="both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0B2DA0"/>
    <w:pPr>
      <w:keepNext/>
      <w:ind w:firstLine="360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0B2DA0"/>
    <w:pPr>
      <w:keepNext/>
      <w:ind w:left="7080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0B2DA0"/>
    <w:pPr>
      <w:keepNext/>
      <w:jc w:val="center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2DA0"/>
    <w:rPr>
      <w:rFonts w:ascii="Calibri" w:hAnsi="Calibri"/>
      <w:snapToGrid w:val="0"/>
      <w:color w:val="000000"/>
      <w:sz w:val="24"/>
    </w:rPr>
  </w:style>
  <w:style w:type="paragraph" w:styleId="Tekstpodstawowy">
    <w:name w:val="Body Text"/>
    <w:basedOn w:val="Normalny"/>
    <w:semiHidden/>
    <w:rsid w:val="000B2DA0"/>
    <w:rPr>
      <w:b/>
    </w:rPr>
  </w:style>
  <w:style w:type="paragraph" w:styleId="NormalnyWeb">
    <w:name w:val="Normal (Web)"/>
    <w:basedOn w:val="Normalny"/>
    <w:semiHidden/>
    <w:rsid w:val="000B2DA0"/>
    <w:pPr>
      <w:spacing w:before="100" w:beforeAutospacing="1" w:after="119"/>
    </w:pPr>
    <w:rPr>
      <w:sz w:val="24"/>
      <w:szCs w:val="24"/>
    </w:rPr>
  </w:style>
  <w:style w:type="paragraph" w:styleId="Tekstpodstawowy2">
    <w:name w:val="Body Text 2"/>
    <w:basedOn w:val="Normalny"/>
    <w:semiHidden/>
    <w:rsid w:val="000B2DA0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0B2DA0"/>
    <w:pPr>
      <w:tabs>
        <w:tab w:val="left" w:pos="1985"/>
      </w:tabs>
      <w:ind w:left="2127" w:hanging="687"/>
      <w:jc w:val="both"/>
    </w:pPr>
    <w:rPr>
      <w:sz w:val="24"/>
    </w:rPr>
  </w:style>
  <w:style w:type="paragraph" w:styleId="Tytu">
    <w:name w:val="Title"/>
    <w:basedOn w:val="Normalny"/>
    <w:qFormat/>
    <w:rsid w:val="000B2DA0"/>
    <w:pPr>
      <w:jc w:val="center"/>
    </w:pPr>
    <w:rPr>
      <w:b/>
      <w:sz w:val="24"/>
    </w:rPr>
  </w:style>
  <w:style w:type="character" w:customStyle="1" w:styleId="TytuZnak">
    <w:name w:val="Tytuł Znak"/>
    <w:rsid w:val="000B2DA0"/>
    <w:rPr>
      <w:b/>
      <w:sz w:val="24"/>
    </w:rPr>
  </w:style>
  <w:style w:type="paragraph" w:styleId="Nagwek">
    <w:name w:val="head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B2DA0"/>
  </w:style>
  <w:style w:type="paragraph" w:styleId="Stopka">
    <w:name w:val="footer"/>
    <w:basedOn w:val="Normalny"/>
    <w:semiHidden/>
    <w:unhideWhenUsed/>
    <w:rsid w:val="000B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B2DA0"/>
  </w:style>
  <w:style w:type="paragraph" w:styleId="Podtytu">
    <w:name w:val="Subtitle"/>
    <w:basedOn w:val="Normalny"/>
    <w:qFormat/>
    <w:rsid w:val="000B2DA0"/>
    <w:rPr>
      <w:b/>
    </w:rPr>
  </w:style>
  <w:style w:type="paragraph" w:styleId="Akapitzlist">
    <w:name w:val="List Paragraph"/>
    <w:basedOn w:val="Normalny"/>
    <w:qFormat/>
    <w:rsid w:val="000B2DA0"/>
    <w:pPr>
      <w:ind w:left="720"/>
      <w:contextualSpacing/>
    </w:pPr>
  </w:style>
  <w:style w:type="character" w:styleId="Numerstrony">
    <w:name w:val="page number"/>
    <w:basedOn w:val="Domylnaczcionkaakapitu"/>
    <w:semiHidden/>
    <w:rsid w:val="000B2DA0"/>
  </w:style>
  <w:style w:type="paragraph" w:styleId="Tekstdymka">
    <w:name w:val="Balloon Text"/>
    <w:basedOn w:val="Normalny"/>
    <w:link w:val="TekstdymkaZnak"/>
    <w:uiPriority w:val="99"/>
    <w:semiHidden/>
    <w:unhideWhenUsed/>
    <w:rsid w:val="00354BC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BC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4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5D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5D66"/>
  </w:style>
  <w:style w:type="character" w:styleId="Odwoanieprzypisukocowego">
    <w:name w:val="endnote reference"/>
    <w:basedOn w:val="Domylnaczcionkaakapitu"/>
    <w:uiPriority w:val="99"/>
    <w:semiHidden/>
    <w:unhideWhenUsed/>
    <w:rsid w:val="005D5D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9164-B3C5-46EE-BCED-85D83311E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dla rad instytutów, dotyczące przygotowania dokumentu określającego efekty kształcenia, będącego podstawą dla Senatu PWSZ do przyjęcia uchwały w sprawie efektów kształcenia</vt:lpstr>
    </vt:vector>
  </TitlesOfParts>
  <Company>TOSHIBA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dla rad instytutów, dotyczące przygotowania dokumentu określającego efekty kształcenia, będącego podstawą dla Senatu PWSZ do przyjęcia uchwały w sprawie efektów kształcenia</dc:title>
  <dc:subject/>
  <dc:creator>aaaa</dc:creator>
  <cp:keywords/>
  <cp:lastModifiedBy>KASIA</cp:lastModifiedBy>
  <cp:revision>8</cp:revision>
  <cp:lastPrinted>2012-05-11T08:02:00Z</cp:lastPrinted>
  <dcterms:created xsi:type="dcterms:W3CDTF">2012-09-05T09:23:00Z</dcterms:created>
  <dcterms:modified xsi:type="dcterms:W3CDTF">2012-09-18T18:04:00Z</dcterms:modified>
</cp:coreProperties>
</file>